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3" w:rsidRDefault="003A7A83" w:rsidP="00927ABE">
      <w:pPr>
        <w:pStyle w:val="a4"/>
        <w:spacing w:after="120"/>
        <w:rPr>
          <w:rFonts w:ascii="Times New Roman" w:hAnsi="Times New Roman"/>
          <w:sz w:val="20"/>
        </w:rPr>
      </w:pPr>
    </w:p>
    <w:p w:rsidR="00927ABE" w:rsidRPr="00FC7E91" w:rsidRDefault="00927ABE" w:rsidP="00927ABE">
      <w:pPr>
        <w:pStyle w:val="a4"/>
        <w:spacing w:after="120"/>
        <w:rPr>
          <w:rFonts w:ascii="Times New Roman" w:hAnsi="Times New Roman"/>
          <w:szCs w:val="28"/>
        </w:rPr>
      </w:pPr>
      <w:r w:rsidRPr="00FC7E91">
        <w:rPr>
          <w:rFonts w:ascii="Times New Roman" w:hAnsi="Times New Roman"/>
          <w:szCs w:val="28"/>
        </w:rPr>
        <w:t>Ф Н П Р</w:t>
      </w:r>
    </w:p>
    <w:p w:rsidR="00927ABE" w:rsidRPr="00FC7E91" w:rsidRDefault="00927ABE" w:rsidP="002E3BB0">
      <w:pPr>
        <w:pStyle w:val="2"/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 w:rsidRPr="00FC7E91">
        <w:rPr>
          <w:rFonts w:ascii="Times New Roman" w:hAnsi="Times New Roman"/>
          <w:b/>
          <w:sz w:val="26"/>
          <w:szCs w:val="26"/>
        </w:rPr>
        <w:t>СОЮЗ «ФЕДЕРАЦИЯ ОРГАНИЗАЦИЙ ПРОФСОЮЗОВКУРСКОЙ ОБЛАСТИ»</w:t>
      </w:r>
    </w:p>
    <w:p w:rsidR="00927ABE" w:rsidRPr="00FC7E91" w:rsidRDefault="00927ABE" w:rsidP="00927ABE">
      <w:pPr>
        <w:pStyle w:val="2"/>
        <w:tabs>
          <w:tab w:val="left" w:pos="0"/>
        </w:tabs>
        <w:rPr>
          <w:rFonts w:ascii="Courier New" w:hAnsi="Courier New" w:cs="Courier New"/>
          <w:b/>
          <w:sz w:val="36"/>
          <w:szCs w:val="36"/>
        </w:rPr>
      </w:pPr>
      <w:r w:rsidRPr="00FC7E91">
        <w:rPr>
          <w:rFonts w:ascii="Courier New" w:hAnsi="Courier New" w:cs="Courier New"/>
          <w:b/>
          <w:sz w:val="36"/>
          <w:szCs w:val="36"/>
        </w:rPr>
        <w:t xml:space="preserve">ПРЕЗИДИУМ </w:t>
      </w:r>
    </w:p>
    <w:p w:rsidR="00927ABE" w:rsidRPr="00FC7E91" w:rsidRDefault="00927ABE" w:rsidP="00927ABE">
      <w:pPr>
        <w:pStyle w:val="1"/>
        <w:tabs>
          <w:tab w:val="left" w:pos="0"/>
        </w:tabs>
        <w:jc w:val="center"/>
        <w:rPr>
          <w:rFonts w:ascii="Courier New" w:hAnsi="Courier New" w:cs="Courier New"/>
          <w:sz w:val="48"/>
          <w:szCs w:val="48"/>
        </w:rPr>
      </w:pPr>
      <w:r w:rsidRPr="00FC7E91">
        <w:rPr>
          <w:rFonts w:ascii="Courier New" w:hAnsi="Courier New" w:cs="Courier New"/>
          <w:sz w:val="48"/>
          <w:szCs w:val="48"/>
        </w:rPr>
        <w:t>ПОСТАНОВЛЕНИЕ</w:t>
      </w:r>
    </w:p>
    <w:p w:rsidR="00927ABE" w:rsidRPr="00C9729B" w:rsidRDefault="00927ABE" w:rsidP="00927ABE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9729B">
        <w:rPr>
          <w:rFonts w:ascii="Times New Roman" w:eastAsia="Calibri" w:hAnsi="Times New Roman" w:cs="Times New Roman"/>
        </w:rPr>
        <w:t>г. Курск</w:t>
      </w:r>
    </w:p>
    <w:p w:rsidR="00927ABE" w:rsidRPr="00A61A40" w:rsidRDefault="00927ABE" w:rsidP="002E3BB0">
      <w:pPr>
        <w:pStyle w:val="1"/>
        <w:numPr>
          <w:ilvl w:val="0"/>
          <w:numId w:val="0"/>
        </w:numPr>
        <w:ind w:firstLine="708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«2</w:t>
      </w:r>
      <w:r w:rsidR="00E076DE">
        <w:rPr>
          <w:rFonts w:ascii="Times New Roman" w:hAnsi="Times New Roman"/>
          <w:b w:val="0"/>
          <w:i/>
          <w:sz w:val="26"/>
          <w:szCs w:val="26"/>
        </w:rPr>
        <w:t>0» июня 2024</w:t>
      </w:r>
      <w:r w:rsidRPr="00A61A40">
        <w:rPr>
          <w:rFonts w:ascii="Times New Roman" w:hAnsi="Times New Roman"/>
          <w:b w:val="0"/>
          <w:i/>
          <w:sz w:val="26"/>
          <w:szCs w:val="26"/>
        </w:rPr>
        <w:t xml:space="preserve"> г.  </w:t>
      </w:r>
      <w:r w:rsidRPr="00A61A40">
        <w:rPr>
          <w:rFonts w:ascii="Times New Roman" w:hAnsi="Times New Roman"/>
          <w:b w:val="0"/>
          <w:i/>
          <w:sz w:val="26"/>
          <w:szCs w:val="26"/>
        </w:rPr>
        <w:tab/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 w:rsidR="00E076DE">
        <w:rPr>
          <w:rFonts w:ascii="Times New Roman" w:hAnsi="Times New Roman"/>
          <w:b w:val="0"/>
          <w:i/>
          <w:sz w:val="26"/>
          <w:szCs w:val="26"/>
        </w:rPr>
        <w:t xml:space="preserve">             </w:t>
      </w:r>
      <w:r w:rsidR="002E3BB0">
        <w:rPr>
          <w:rFonts w:ascii="Times New Roman" w:hAnsi="Times New Roman"/>
          <w:b w:val="0"/>
          <w:i/>
          <w:sz w:val="26"/>
          <w:szCs w:val="26"/>
        </w:rPr>
        <w:tab/>
      </w:r>
      <w:r w:rsidR="00E076DE">
        <w:rPr>
          <w:rFonts w:ascii="Times New Roman" w:hAnsi="Times New Roman"/>
          <w:b w:val="0"/>
          <w:i/>
          <w:sz w:val="26"/>
          <w:szCs w:val="26"/>
        </w:rPr>
        <w:t xml:space="preserve">        №25</w:t>
      </w:r>
    </w:p>
    <w:p w:rsidR="00927ABE" w:rsidRPr="008E7520" w:rsidRDefault="00927ABE" w:rsidP="00927ABE">
      <w:pPr>
        <w:rPr>
          <w:sz w:val="2"/>
        </w:rPr>
      </w:pPr>
    </w:p>
    <w:tbl>
      <w:tblPr>
        <w:tblW w:w="9515" w:type="dxa"/>
        <w:tblLayout w:type="fixed"/>
        <w:tblLook w:val="0000"/>
      </w:tblPr>
      <w:tblGrid>
        <w:gridCol w:w="6204"/>
        <w:gridCol w:w="3311"/>
      </w:tblGrid>
      <w:tr w:rsidR="00927ABE" w:rsidTr="00B0421C">
        <w:trPr>
          <w:trHeight w:val="459"/>
        </w:trPr>
        <w:tc>
          <w:tcPr>
            <w:tcW w:w="6204" w:type="dxa"/>
          </w:tcPr>
          <w:p w:rsidR="00927ABE" w:rsidRPr="00032206" w:rsidRDefault="00927ABE" w:rsidP="00B0421C">
            <w:pPr>
              <w:pStyle w:val="a3"/>
              <w:rPr>
                <w:rFonts w:ascii="Calibri" w:eastAsia="Calibri" w:hAnsi="Calibri" w:cs="Times New Roman"/>
              </w:rPr>
            </w:pPr>
            <w:r w:rsidRPr="00765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итогах проведения Первомайской акции профсоюзов в </w:t>
            </w:r>
            <w:r w:rsidR="00E076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Курской области в 2024</w:t>
            </w:r>
            <w:r w:rsidRPr="00765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3311" w:type="dxa"/>
          </w:tcPr>
          <w:p w:rsidR="00927ABE" w:rsidRDefault="00927ABE" w:rsidP="00B0421C">
            <w:pPr>
              <w:snapToGrid w:val="0"/>
              <w:rPr>
                <w:rFonts w:ascii="Calibri" w:eastAsia="Calibri" w:hAnsi="Calibri" w:cs="Times New Roman"/>
              </w:rPr>
            </w:pPr>
          </w:p>
        </w:tc>
      </w:tr>
    </w:tbl>
    <w:p w:rsidR="00927ABE" w:rsidRPr="008E7520" w:rsidRDefault="00927ABE" w:rsidP="00927ABE">
      <w:pPr>
        <w:pStyle w:val="a3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63C42" w:rsidRPr="002E3BB0" w:rsidRDefault="00114A23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3BB0">
        <w:rPr>
          <w:rFonts w:ascii="Times New Roman" w:hAnsi="Times New Roman" w:cs="Times New Roman"/>
          <w:sz w:val="27"/>
          <w:szCs w:val="27"/>
        </w:rPr>
        <w:t>В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 соответствии с </w:t>
      </w:r>
      <w:r w:rsidRPr="002E3BB0">
        <w:rPr>
          <w:rFonts w:ascii="Times New Roman" w:hAnsi="Times New Roman" w:cs="Times New Roman"/>
          <w:sz w:val="27"/>
          <w:szCs w:val="27"/>
        </w:rPr>
        <w:t>постановлением Исполкома ФНПР от 20.03.2024г. № 3-4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 «О подготовке и проведении Перв</w:t>
      </w:r>
      <w:r w:rsidRPr="002E3BB0">
        <w:rPr>
          <w:rFonts w:ascii="Times New Roman" w:hAnsi="Times New Roman" w:cs="Times New Roman"/>
          <w:sz w:val="27"/>
          <w:szCs w:val="27"/>
        </w:rPr>
        <w:t>омайской акции профсоюзов в 2024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 году» и </w:t>
      </w:r>
      <w:r w:rsidRPr="002E3BB0">
        <w:rPr>
          <w:rFonts w:ascii="Times New Roman" w:hAnsi="Times New Roman" w:cs="Times New Roman"/>
          <w:sz w:val="27"/>
          <w:szCs w:val="27"/>
        </w:rPr>
        <w:t xml:space="preserve">Решением </w:t>
      </w:r>
      <w:r w:rsidR="00927ABE" w:rsidRPr="002E3BB0">
        <w:rPr>
          <w:rFonts w:ascii="Times New Roman" w:hAnsi="Times New Roman" w:cs="Times New Roman"/>
          <w:sz w:val="27"/>
          <w:szCs w:val="27"/>
        </w:rPr>
        <w:t>Координационного комитета солида</w:t>
      </w:r>
      <w:r w:rsidRPr="002E3BB0">
        <w:rPr>
          <w:rFonts w:ascii="Times New Roman" w:hAnsi="Times New Roman" w:cs="Times New Roman"/>
          <w:sz w:val="27"/>
          <w:szCs w:val="27"/>
        </w:rPr>
        <w:t>рных действий ФНПР от 20.03.2024</w:t>
      </w:r>
      <w:r w:rsidR="00927ABE" w:rsidRPr="002E3BB0">
        <w:rPr>
          <w:rFonts w:ascii="Times New Roman" w:hAnsi="Times New Roman" w:cs="Times New Roman"/>
          <w:sz w:val="27"/>
          <w:szCs w:val="27"/>
        </w:rPr>
        <w:t>г</w:t>
      </w:r>
      <w:r w:rsidR="001B0CA0" w:rsidRPr="002E3BB0">
        <w:rPr>
          <w:rFonts w:ascii="Times New Roman" w:hAnsi="Times New Roman" w:cs="Times New Roman"/>
          <w:sz w:val="27"/>
          <w:szCs w:val="27"/>
        </w:rPr>
        <w:t>.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 № 1 «О</w:t>
      </w:r>
      <w:r w:rsidRPr="002E3BB0">
        <w:rPr>
          <w:rFonts w:ascii="Times New Roman" w:hAnsi="Times New Roman" w:cs="Times New Roman"/>
          <w:sz w:val="27"/>
          <w:szCs w:val="27"/>
        </w:rPr>
        <w:t xml:space="preserve"> подготовке и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 проведении Перв</w:t>
      </w:r>
      <w:r w:rsidRPr="002E3BB0">
        <w:rPr>
          <w:rFonts w:ascii="Times New Roman" w:hAnsi="Times New Roman" w:cs="Times New Roman"/>
          <w:sz w:val="27"/>
          <w:szCs w:val="27"/>
        </w:rPr>
        <w:t>омайской акции профсоюзов в 2024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 году», постановлением Президиума </w:t>
      </w:r>
      <w:r w:rsidRPr="002E3BB0">
        <w:rPr>
          <w:rFonts w:ascii="Times New Roman" w:hAnsi="Times New Roman" w:cs="Times New Roman"/>
          <w:sz w:val="27"/>
          <w:szCs w:val="27"/>
        </w:rPr>
        <w:t xml:space="preserve">ФОПКО от 08.04.2024г. № 24организована и проведена </w:t>
      </w:r>
      <w:r w:rsidR="00690C33" w:rsidRPr="002E3BB0">
        <w:rPr>
          <w:rFonts w:ascii="Times New Roman" w:hAnsi="Times New Roman" w:cs="Times New Roman"/>
          <w:sz w:val="27"/>
          <w:szCs w:val="27"/>
        </w:rPr>
        <w:t xml:space="preserve">в 2024 году </w:t>
      </w:r>
      <w:r w:rsidRPr="002E3BB0">
        <w:rPr>
          <w:rFonts w:ascii="Times New Roman" w:hAnsi="Times New Roman" w:cs="Times New Roman"/>
          <w:sz w:val="27"/>
          <w:szCs w:val="27"/>
        </w:rPr>
        <w:t xml:space="preserve">Первомайская акция профсоюзов под девизом </w:t>
      </w:r>
      <w:r w:rsidR="00690C33" w:rsidRPr="002E3BB0">
        <w:rPr>
          <w:rFonts w:ascii="Times New Roman" w:hAnsi="Times New Roman" w:cs="Times New Roman"/>
          <w:sz w:val="27"/>
          <w:szCs w:val="27"/>
        </w:rPr>
        <w:t>«Достойный труд</w:t>
      </w:r>
      <w:proofErr w:type="gramEnd"/>
      <w:r w:rsidR="00690C33" w:rsidRPr="002E3BB0">
        <w:rPr>
          <w:rFonts w:ascii="Times New Roman" w:hAnsi="Times New Roman" w:cs="Times New Roman"/>
          <w:sz w:val="27"/>
          <w:szCs w:val="27"/>
        </w:rPr>
        <w:t xml:space="preserve"> каждого – гарантия благополучия семьи и развития страны!». </w:t>
      </w:r>
      <w:r w:rsidR="00CE649E" w:rsidRPr="002E3BB0">
        <w:rPr>
          <w:rFonts w:ascii="Times New Roman" w:hAnsi="Times New Roman" w:cs="Times New Roman"/>
          <w:sz w:val="27"/>
          <w:szCs w:val="27"/>
        </w:rPr>
        <w:t>Основные лозунги акции: «Профсоюзы - за единую модель оплаты труда бюджетников!», «За рост МРОТ, опережающий инфляцию!», «Подготовке кадров для рабочих профессий – поддержку бизнеса и государства!», «Здоровый работник – счастливая семья!»</w:t>
      </w:r>
      <w:r w:rsidR="00363C42" w:rsidRPr="002E3BB0">
        <w:rPr>
          <w:rFonts w:ascii="Times New Roman" w:hAnsi="Times New Roman" w:cs="Times New Roman"/>
          <w:sz w:val="27"/>
          <w:szCs w:val="27"/>
        </w:rPr>
        <w:t xml:space="preserve"> и другие.</w:t>
      </w:r>
    </w:p>
    <w:p w:rsidR="005215D0" w:rsidRPr="002E3BB0" w:rsidRDefault="00CE649E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>Реализуя вышеуказанные постановления, Союзом «Федерация организаций профсоюзов Курской области</w:t>
      </w:r>
      <w:proofErr w:type="gramStart"/>
      <w:r w:rsidRPr="002E3BB0">
        <w:rPr>
          <w:rFonts w:ascii="Times New Roman" w:hAnsi="Times New Roman" w:cs="Times New Roman"/>
          <w:sz w:val="27"/>
          <w:szCs w:val="27"/>
        </w:rPr>
        <w:t>»</w:t>
      </w:r>
      <w:r w:rsidR="00586848" w:rsidRPr="002E3BB0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586848" w:rsidRPr="002E3BB0">
        <w:rPr>
          <w:rFonts w:ascii="Times New Roman" w:hAnsi="Times New Roman" w:cs="Times New Roman"/>
          <w:sz w:val="27"/>
          <w:szCs w:val="27"/>
        </w:rPr>
        <w:t xml:space="preserve">овместно с членскими организациями </w:t>
      </w:r>
      <w:r w:rsidR="00927ABE" w:rsidRPr="002E3BB0">
        <w:rPr>
          <w:rFonts w:ascii="Times New Roman" w:hAnsi="Times New Roman" w:cs="Times New Roman"/>
          <w:sz w:val="27"/>
          <w:szCs w:val="27"/>
        </w:rPr>
        <w:t>проведена тради</w:t>
      </w:r>
      <w:r w:rsidR="001369E9" w:rsidRPr="002E3BB0">
        <w:rPr>
          <w:rFonts w:ascii="Times New Roman" w:hAnsi="Times New Roman" w:cs="Times New Roman"/>
          <w:sz w:val="27"/>
          <w:szCs w:val="27"/>
        </w:rPr>
        <w:t>цион</w:t>
      </w:r>
      <w:r w:rsidR="00586848" w:rsidRPr="002E3BB0">
        <w:rPr>
          <w:rFonts w:ascii="Times New Roman" w:hAnsi="Times New Roman" w:cs="Times New Roman"/>
          <w:sz w:val="27"/>
          <w:szCs w:val="27"/>
        </w:rPr>
        <w:t>ная Профсоюзная сессия</w:t>
      </w:r>
      <w:r w:rsidR="001369E9" w:rsidRPr="002E3BB0">
        <w:rPr>
          <w:rFonts w:ascii="Times New Roman" w:hAnsi="Times New Roman" w:cs="Times New Roman"/>
          <w:sz w:val="27"/>
          <w:szCs w:val="27"/>
        </w:rPr>
        <w:t xml:space="preserve">, которая включила </w:t>
      </w:r>
      <w:r w:rsidR="00DA5C79" w:rsidRPr="002E3BB0">
        <w:rPr>
          <w:rFonts w:ascii="Times New Roman" w:hAnsi="Times New Roman" w:cs="Times New Roman"/>
          <w:sz w:val="27"/>
          <w:szCs w:val="27"/>
        </w:rPr>
        <w:t>в себя ряд мероприятий</w:t>
      </w:r>
      <w:r w:rsidR="001369E9" w:rsidRPr="002E3BB0">
        <w:rPr>
          <w:rFonts w:ascii="Times New Roman" w:hAnsi="Times New Roman" w:cs="Times New Roman"/>
          <w:sz w:val="27"/>
          <w:szCs w:val="27"/>
        </w:rPr>
        <w:t>:</w:t>
      </w:r>
    </w:p>
    <w:p w:rsidR="005215D0" w:rsidRPr="002E3BB0" w:rsidRDefault="005215D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Основные формы Первомайской акции:</w:t>
      </w:r>
      <w:r w:rsidR="002E3BB0" w:rsidRPr="002E3BB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532E8" w:rsidRPr="002E3BB0">
        <w:rPr>
          <w:rFonts w:ascii="Times New Roman" w:hAnsi="Times New Roman" w:cs="Times New Roman"/>
          <w:sz w:val="27"/>
          <w:szCs w:val="27"/>
        </w:rPr>
        <w:t xml:space="preserve">заседание областной трехсторонней комиссии по регулированию социально-трудовых отношений; заседание Президиума ФОПКО с обсуждением итогов XII Съезда ФНПР; чествование трудовых династий совместно с Координационным советом в </w:t>
      </w:r>
      <w:proofErr w:type="spellStart"/>
      <w:r w:rsidR="005532E8" w:rsidRPr="002E3BB0">
        <w:rPr>
          <w:rFonts w:ascii="Times New Roman" w:hAnsi="Times New Roman" w:cs="Times New Roman"/>
          <w:sz w:val="27"/>
          <w:szCs w:val="27"/>
        </w:rPr>
        <w:t>Касторенском</w:t>
      </w:r>
      <w:proofErr w:type="spellEnd"/>
      <w:r w:rsidR="005532E8" w:rsidRPr="002E3BB0">
        <w:rPr>
          <w:rFonts w:ascii="Times New Roman" w:hAnsi="Times New Roman" w:cs="Times New Roman"/>
          <w:sz w:val="27"/>
          <w:szCs w:val="27"/>
        </w:rPr>
        <w:t xml:space="preserve"> муниципальном образовании и </w:t>
      </w:r>
      <w:r w:rsidR="00D53DFC" w:rsidRPr="002E3BB0">
        <w:rPr>
          <w:rFonts w:ascii="Times New Roman" w:hAnsi="Times New Roman" w:cs="Times New Roman"/>
          <w:sz w:val="27"/>
          <w:szCs w:val="27"/>
        </w:rPr>
        <w:t xml:space="preserve">в городе Курске </w:t>
      </w:r>
      <w:r w:rsidR="005532E8" w:rsidRPr="002E3BB0">
        <w:rPr>
          <w:rFonts w:ascii="Times New Roman" w:hAnsi="Times New Roman" w:cs="Times New Roman"/>
          <w:sz w:val="27"/>
          <w:szCs w:val="27"/>
        </w:rPr>
        <w:t>совместно с членами штаба общественной поддержки Курской области; спортивно-массовые мероприятия для членов профсоюза и их семей: кубок профсоюзов по настольному теннису, профсоюзные турниры по мини-футболу и волейболу; молодежные мероприятия: открытие Школы молодого профсоюзного активиста, расширенное заседание Молодежного совета, викторина «Профсоюзная молодежь за охрану труда»</w:t>
      </w:r>
      <w:proofErr w:type="gramStart"/>
      <w:r w:rsidR="005532E8" w:rsidRPr="002E3BB0">
        <w:rPr>
          <w:rFonts w:ascii="Times New Roman" w:hAnsi="Times New Roman" w:cs="Times New Roman"/>
          <w:sz w:val="27"/>
          <w:szCs w:val="27"/>
        </w:rPr>
        <w:t>;ш</w:t>
      </w:r>
      <w:proofErr w:type="gramEnd"/>
      <w:r w:rsidR="005532E8" w:rsidRPr="002E3BB0">
        <w:rPr>
          <w:rFonts w:ascii="Times New Roman" w:hAnsi="Times New Roman" w:cs="Times New Roman"/>
          <w:sz w:val="27"/>
          <w:szCs w:val="27"/>
        </w:rPr>
        <w:t>ефские мероприятия на объектах социально-культурного наследия: участие в субботниках на ул. Первомайская, ул. Профсоюзная, парке им. Первого мая в г. Курске.</w:t>
      </w:r>
    </w:p>
    <w:p w:rsidR="00363C42" w:rsidRPr="002E3BB0" w:rsidRDefault="00363C42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Дополнительные формы акции:</w:t>
      </w:r>
      <w:r w:rsidR="002E3BB0" w:rsidRPr="002E3BB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A0F81" w:rsidRPr="002E3BB0">
        <w:rPr>
          <w:rFonts w:ascii="Times New Roman" w:hAnsi="Times New Roman" w:cs="Times New Roman"/>
          <w:sz w:val="27"/>
          <w:szCs w:val="27"/>
        </w:rPr>
        <w:t>областная конференция «Влияние изменения климата на безопасность и гигиену труда» совместно с комитетом по труду и занятости населения Курской области</w:t>
      </w:r>
      <w:proofErr w:type="gramStart"/>
      <w:r w:rsidR="007A0F81" w:rsidRPr="002E3BB0">
        <w:rPr>
          <w:rFonts w:ascii="Times New Roman" w:hAnsi="Times New Roman" w:cs="Times New Roman"/>
          <w:sz w:val="27"/>
          <w:szCs w:val="27"/>
        </w:rPr>
        <w:t>;П</w:t>
      </w:r>
      <w:proofErr w:type="gramEnd"/>
      <w:r w:rsidR="007A0F81" w:rsidRPr="002E3BB0">
        <w:rPr>
          <w:rFonts w:ascii="Times New Roman" w:hAnsi="Times New Roman" w:cs="Times New Roman"/>
          <w:sz w:val="27"/>
          <w:szCs w:val="27"/>
        </w:rPr>
        <w:t xml:space="preserve">ервомайское интервью Председателя ФОПКО А.И. Лазарева на ГТРК «Курск»; выездная просветительская акция по трудовым правам совместно с Координационным советом в </w:t>
      </w:r>
      <w:proofErr w:type="spellStart"/>
      <w:r w:rsidR="007A0F81" w:rsidRPr="002E3BB0">
        <w:rPr>
          <w:rFonts w:ascii="Times New Roman" w:hAnsi="Times New Roman" w:cs="Times New Roman"/>
          <w:sz w:val="27"/>
          <w:szCs w:val="27"/>
        </w:rPr>
        <w:t>Касторенском</w:t>
      </w:r>
      <w:proofErr w:type="spellEnd"/>
      <w:r w:rsidR="007A0F81" w:rsidRPr="002E3BB0">
        <w:rPr>
          <w:rFonts w:ascii="Times New Roman" w:hAnsi="Times New Roman" w:cs="Times New Roman"/>
          <w:sz w:val="27"/>
          <w:szCs w:val="27"/>
        </w:rPr>
        <w:t xml:space="preserve"> районе; консультирование по охране труда и профсоюзный контроль состояния охраны труда</w:t>
      </w:r>
      <w:r w:rsidR="004722C9" w:rsidRPr="002E3BB0">
        <w:rPr>
          <w:rFonts w:ascii="Times New Roman" w:hAnsi="Times New Roman" w:cs="Times New Roman"/>
          <w:sz w:val="27"/>
          <w:szCs w:val="27"/>
        </w:rPr>
        <w:t xml:space="preserve">в МУП «Курское городское </w:t>
      </w:r>
      <w:r w:rsidR="004722C9" w:rsidRPr="002E3BB0">
        <w:rPr>
          <w:rFonts w:ascii="Times New Roman" w:hAnsi="Times New Roman" w:cs="Times New Roman"/>
          <w:sz w:val="27"/>
          <w:szCs w:val="27"/>
        </w:rPr>
        <w:lastRenderedPageBreak/>
        <w:t>торгово-производственное объединение»; семинар для профсоюзного актива по изменениям в трудовом законодательстве и правовое консультирование членов профсоюза отрасли потребкооперации и предпринимательства и др.</w:t>
      </w:r>
    </w:p>
    <w:p w:rsidR="00927ABE" w:rsidRPr="002E3BB0" w:rsidRDefault="00927ABE" w:rsidP="004722C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>В</w:t>
      </w:r>
      <w:r w:rsidR="005215D0" w:rsidRPr="002E3BB0">
        <w:rPr>
          <w:rFonts w:ascii="Times New Roman" w:hAnsi="Times New Roman" w:cs="Times New Roman"/>
          <w:sz w:val="27"/>
          <w:szCs w:val="27"/>
        </w:rPr>
        <w:t>о всех</w:t>
      </w:r>
      <w:r w:rsidRPr="002E3BB0">
        <w:rPr>
          <w:rFonts w:ascii="Times New Roman" w:hAnsi="Times New Roman" w:cs="Times New Roman"/>
          <w:sz w:val="27"/>
          <w:szCs w:val="27"/>
        </w:rPr>
        <w:t xml:space="preserve"> членских организациях</w:t>
      </w:r>
      <w:r w:rsidR="005215D0" w:rsidRPr="002E3BB0">
        <w:rPr>
          <w:rFonts w:ascii="Times New Roman" w:hAnsi="Times New Roman" w:cs="Times New Roman"/>
          <w:sz w:val="27"/>
          <w:szCs w:val="27"/>
        </w:rPr>
        <w:t xml:space="preserve"> ФОПКО</w:t>
      </w:r>
      <w:r w:rsidRPr="002E3BB0">
        <w:rPr>
          <w:rFonts w:ascii="Times New Roman" w:hAnsi="Times New Roman" w:cs="Times New Roman"/>
          <w:sz w:val="27"/>
          <w:szCs w:val="27"/>
        </w:rPr>
        <w:t xml:space="preserve"> проведены</w:t>
      </w:r>
      <w:r w:rsidR="005215D0" w:rsidRPr="002E3BB0">
        <w:rPr>
          <w:rFonts w:ascii="Times New Roman" w:hAnsi="Times New Roman" w:cs="Times New Roman"/>
          <w:sz w:val="27"/>
          <w:szCs w:val="27"/>
        </w:rPr>
        <w:t xml:space="preserve"> заседания выборных коллегиальных органов,</w:t>
      </w:r>
      <w:r w:rsidRPr="002E3BB0">
        <w:rPr>
          <w:rFonts w:ascii="Times New Roman" w:hAnsi="Times New Roman" w:cs="Times New Roman"/>
          <w:sz w:val="27"/>
          <w:szCs w:val="27"/>
        </w:rPr>
        <w:t xml:space="preserve"> собрания в трудовых коллективах, встречи с профактивом, заседания Молодежных советов (комиссий)</w:t>
      </w:r>
      <w:r w:rsidR="005215D0" w:rsidRPr="002E3BB0">
        <w:rPr>
          <w:rFonts w:ascii="Times New Roman" w:hAnsi="Times New Roman" w:cs="Times New Roman"/>
          <w:sz w:val="27"/>
          <w:szCs w:val="27"/>
        </w:rPr>
        <w:t>, организовано и проведено голосование за Первомайскую Резолюцию</w:t>
      </w:r>
      <w:r w:rsidR="00D46153" w:rsidRPr="002E3BB0">
        <w:rPr>
          <w:rFonts w:ascii="Times New Roman" w:hAnsi="Times New Roman" w:cs="Times New Roman"/>
          <w:sz w:val="27"/>
          <w:szCs w:val="27"/>
        </w:rPr>
        <w:t xml:space="preserve"> ФНПР, прошли субботники.</w:t>
      </w:r>
      <w:r w:rsidRPr="002E3BB0">
        <w:rPr>
          <w:rFonts w:ascii="Times New Roman" w:hAnsi="Times New Roman" w:cs="Times New Roman"/>
          <w:sz w:val="27"/>
          <w:szCs w:val="27"/>
        </w:rPr>
        <w:t xml:space="preserve"> В период проведения Первомайской акции профсоюзов членские организации принимали активное участие в благотворительных акциях</w:t>
      </w:r>
      <w:r w:rsidR="008556DE" w:rsidRPr="002E3BB0">
        <w:rPr>
          <w:rFonts w:ascii="Times New Roman" w:hAnsi="Times New Roman" w:cs="Times New Roman"/>
          <w:sz w:val="27"/>
          <w:szCs w:val="27"/>
        </w:rPr>
        <w:t>,</w:t>
      </w:r>
      <w:r w:rsidRPr="002E3BB0">
        <w:rPr>
          <w:rFonts w:ascii="Times New Roman" w:hAnsi="Times New Roman" w:cs="Times New Roman"/>
          <w:sz w:val="27"/>
          <w:szCs w:val="27"/>
        </w:rPr>
        <w:t xml:space="preserve"> в том числе </w:t>
      </w:r>
      <w:r w:rsidR="008556DE" w:rsidRPr="002E3BB0">
        <w:rPr>
          <w:rFonts w:ascii="Times New Roman" w:hAnsi="Times New Roman" w:cs="Times New Roman"/>
          <w:sz w:val="27"/>
          <w:szCs w:val="27"/>
        </w:rPr>
        <w:t xml:space="preserve">в </w:t>
      </w:r>
      <w:r w:rsidRPr="002E3BB0">
        <w:rPr>
          <w:rFonts w:ascii="Times New Roman" w:hAnsi="Times New Roman" w:cs="Times New Roman"/>
          <w:sz w:val="27"/>
          <w:szCs w:val="27"/>
        </w:rPr>
        <w:t>сбор</w:t>
      </w:r>
      <w:r w:rsidR="008556DE" w:rsidRPr="002E3BB0">
        <w:rPr>
          <w:rFonts w:ascii="Times New Roman" w:hAnsi="Times New Roman" w:cs="Times New Roman"/>
          <w:sz w:val="27"/>
          <w:szCs w:val="27"/>
        </w:rPr>
        <w:t>е</w:t>
      </w:r>
      <w:r w:rsidRPr="002E3BB0">
        <w:rPr>
          <w:rFonts w:ascii="Times New Roman" w:hAnsi="Times New Roman" w:cs="Times New Roman"/>
          <w:sz w:val="27"/>
          <w:szCs w:val="27"/>
        </w:rPr>
        <w:t xml:space="preserve"> средств, одежды, продуктов питания, медикаментов, пошив</w:t>
      </w:r>
      <w:r w:rsidR="008556DE" w:rsidRPr="002E3BB0">
        <w:rPr>
          <w:rFonts w:ascii="Times New Roman" w:hAnsi="Times New Roman" w:cs="Times New Roman"/>
          <w:sz w:val="27"/>
          <w:szCs w:val="27"/>
        </w:rPr>
        <w:t>е</w:t>
      </w:r>
      <w:r w:rsidRPr="002E3BB0">
        <w:rPr>
          <w:rFonts w:ascii="Times New Roman" w:hAnsi="Times New Roman" w:cs="Times New Roman"/>
          <w:sz w:val="27"/>
          <w:szCs w:val="27"/>
        </w:rPr>
        <w:t xml:space="preserve"> маскировочных сетей, носилок для участников СВО. </w:t>
      </w:r>
      <w:r w:rsidR="00A846BE" w:rsidRPr="002E3BB0">
        <w:rPr>
          <w:rFonts w:ascii="Times New Roman" w:hAnsi="Times New Roman" w:cs="Times New Roman"/>
          <w:sz w:val="27"/>
          <w:szCs w:val="27"/>
        </w:rPr>
        <w:t>В ряде организаций мероприятия, приуроченные к 1 Мая, состоялись по от</w:t>
      </w:r>
      <w:r w:rsidR="00300E5B" w:rsidRPr="002E3BB0">
        <w:rPr>
          <w:rFonts w:ascii="Times New Roman" w:hAnsi="Times New Roman" w:cs="Times New Roman"/>
          <w:sz w:val="27"/>
          <w:szCs w:val="27"/>
        </w:rPr>
        <w:t>д</w:t>
      </w:r>
      <w:r w:rsidR="00A846BE" w:rsidRPr="002E3BB0">
        <w:rPr>
          <w:rFonts w:ascii="Times New Roman" w:hAnsi="Times New Roman" w:cs="Times New Roman"/>
          <w:sz w:val="27"/>
          <w:szCs w:val="27"/>
        </w:rPr>
        <w:t>ельному плану.</w:t>
      </w:r>
    </w:p>
    <w:p w:rsidR="002E3BB0" w:rsidRDefault="004722C9" w:rsidP="004722C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E3BB0" w:rsidRPr="002E3BB0">
        <w:rPr>
          <w:rFonts w:ascii="Times New Roman" w:hAnsi="Times New Roman" w:cs="Times New Roman"/>
          <w:b/>
          <w:sz w:val="27"/>
          <w:szCs w:val="27"/>
        </w:rPr>
        <w:tab/>
      </w:r>
    </w:p>
    <w:p w:rsidR="004722C9" w:rsidRPr="002E3BB0" w:rsidRDefault="004722C9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профессионального союза работников народного образования и науки РФ</w:t>
      </w:r>
    </w:p>
    <w:p w:rsidR="004722C9" w:rsidRDefault="004722C9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В территориальных и первичных </w:t>
      </w:r>
      <w:r w:rsidR="00A846BE" w:rsidRPr="002E3BB0">
        <w:rPr>
          <w:rFonts w:ascii="Times New Roman" w:hAnsi="Times New Roman" w:cs="Times New Roman"/>
          <w:sz w:val="27"/>
          <w:szCs w:val="27"/>
        </w:rPr>
        <w:t xml:space="preserve">профсоюзных </w:t>
      </w:r>
      <w:r w:rsidRPr="002E3BB0">
        <w:rPr>
          <w:rFonts w:ascii="Times New Roman" w:hAnsi="Times New Roman" w:cs="Times New Roman"/>
          <w:sz w:val="27"/>
          <w:szCs w:val="27"/>
        </w:rPr>
        <w:t>организациях прошли</w:t>
      </w:r>
      <w:proofErr w:type="gramStart"/>
      <w:r w:rsidRPr="002E3BB0">
        <w:rPr>
          <w:rFonts w:ascii="Times New Roman" w:hAnsi="Times New Roman" w:cs="Times New Roman"/>
          <w:sz w:val="27"/>
          <w:szCs w:val="27"/>
        </w:rPr>
        <w:t>:т</w:t>
      </w:r>
      <w:proofErr w:type="gramEnd"/>
      <w:r w:rsidRPr="002E3BB0">
        <w:rPr>
          <w:rFonts w:ascii="Times New Roman" w:hAnsi="Times New Roman" w:cs="Times New Roman"/>
          <w:sz w:val="27"/>
          <w:szCs w:val="27"/>
        </w:rPr>
        <w:t>рудовые десанты в значимых местах н</w:t>
      </w:r>
      <w:r w:rsidR="00A846BE" w:rsidRPr="002E3BB0">
        <w:rPr>
          <w:rFonts w:ascii="Times New Roman" w:hAnsi="Times New Roman" w:cs="Times New Roman"/>
          <w:sz w:val="27"/>
          <w:szCs w:val="27"/>
        </w:rPr>
        <w:t xml:space="preserve">аселенных пунктов; </w:t>
      </w:r>
      <w:r w:rsidRPr="002E3BB0">
        <w:rPr>
          <w:rFonts w:ascii="Times New Roman" w:hAnsi="Times New Roman" w:cs="Times New Roman"/>
          <w:sz w:val="27"/>
          <w:szCs w:val="27"/>
        </w:rPr>
        <w:t>тематические викторины и конкурсы;</w:t>
      </w:r>
      <w:r w:rsidR="002E3BB0" w:rsidRPr="002E3BB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флэшмоб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 xml:space="preserve"> "Мир! Труд! </w:t>
      </w:r>
      <w:proofErr w:type="gramStart"/>
      <w:r w:rsidRPr="002E3BB0">
        <w:rPr>
          <w:rFonts w:ascii="Times New Roman" w:hAnsi="Times New Roman" w:cs="Times New Roman"/>
          <w:sz w:val="27"/>
          <w:szCs w:val="27"/>
        </w:rPr>
        <w:t xml:space="preserve">Май!" с последующим размещением фото и видео в Интернет-ресурсах профсоюзных и образовательных организаций; профсоюзные уроки для обучающихся в школах города Курска, Октябрьского, 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>, Рыльского районов</w:t>
      </w:r>
      <w:r w:rsidR="00A846BE" w:rsidRPr="002E3BB0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2E3BB0" w:rsidRPr="002E3BB0">
        <w:rPr>
          <w:rFonts w:ascii="Times New Roman" w:hAnsi="Times New Roman" w:cs="Times New Roman"/>
          <w:sz w:val="27"/>
          <w:szCs w:val="27"/>
        </w:rPr>
        <w:t xml:space="preserve"> </w:t>
      </w:r>
      <w:r w:rsidR="00A846BE" w:rsidRPr="002E3BB0">
        <w:rPr>
          <w:rFonts w:ascii="Times New Roman" w:hAnsi="Times New Roman" w:cs="Times New Roman"/>
          <w:sz w:val="27"/>
          <w:szCs w:val="27"/>
        </w:rPr>
        <w:t>Т</w:t>
      </w:r>
      <w:r w:rsidR="00941CDF" w:rsidRPr="002E3BB0">
        <w:rPr>
          <w:rFonts w:ascii="Times New Roman" w:hAnsi="Times New Roman" w:cs="Times New Roman"/>
          <w:sz w:val="27"/>
          <w:szCs w:val="27"/>
        </w:rPr>
        <w:t>ерриториальные Молодежные советы провели Акции по оказанию помощи ветеранам педагогического труда</w:t>
      </w:r>
      <w:proofErr w:type="gramStart"/>
      <w:r w:rsidR="00941CDF" w:rsidRPr="002E3BB0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="00941CDF" w:rsidRPr="002E3BB0">
        <w:rPr>
          <w:rFonts w:ascii="Times New Roman" w:hAnsi="Times New Roman" w:cs="Times New Roman"/>
          <w:sz w:val="27"/>
          <w:szCs w:val="27"/>
        </w:rPr>
        <w:t>екоторые ППО организовали товарищеские соревнования, весенние кроссы работников и детей (школьников, воспитанников) на территории своих образовательных организаций.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41CDF" w:rsidRPr="002E3BB0" w:rsidRDefault="00941CDF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</w:t>
      </w:r>
    </w:p>
    <w:p w:rsidR="00941CDF" w:rsidRDefault="00941CDF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В Курском государственном техникуме технологий и сервисапрофсоюзным комитетом студентов организованы и проведены семейные спортивные соревнования для студентов-первокурсников и членов их семей. В техникуме состоялась </w:t>
      </w:r>
      <w:r w:rsidR="00D46153" w:rsidRPr="002E3BB0">
        <w:rPr>
          <w:rFonts w:ascii="Times New Roman" w:hAnsi="Times New Roman" w:cs="Times New Roman"/>
          <w:sz w:val="27"/>
          <w:szCs w:val="27"/>
        </w:rPr>
        <w:t>встреча студентов со специалиста</w:t>
      </w:r>
      <w:r w:rsidRPr="002E3BB0">
        <w:rPr>
          <w:rFonts w:ascii="Times New Roman" w:hAnsi="Times New Roman" w:cs="Times New Roman"/>
          <w:sz w:val="27"/>
          <w:szCs w:val="27"/>
        </w:rPr>
        <w:t>м</w:t>
      </w:r>
      <w:r w:rsidR="00D46153" w:rsidRPr="002E3BB0">
        <w:rPr>
          <w:rFonts w:ascii="Times New Roman" w:hAnsi="Times New Roman" w:cs="Times New Roman"/>
          <w:sz w:val="27"/>
          <w:szCs w:val="27"/>
        </w:rPr>
        <w:t>и</w:t>
      </w:r>
      <w:r w:rsidRPr="002E3BB0">
        <w:rPr>
          <w:rFonts w:ascii="Times New Roman" w:hAnsi="Times New Roman" w:cs="Times New Roman"/>
          <w:sz w:val="27"/>
          <w:szCs w:val="27"/>
        </w:rPr>
        <w:t xml:space="preserve"> по охране труда</w:t>
      </w:r>
      <w:r w:rsidR="00D46153" w:rsidRPr="002E3BB0">
        <w:rPr>
          <w:rFonts w:ascii="Times New Roman" w:hAnsi="Times New Roman" w:cs="Times New Roman"/>
          <w:sz w:val="27"/>
          <w:szCs w:val="27"/>
        </w:rPr>
        <w:t xml:space="preserve">, </w:t>
      </w:r>
      <w:r w:rsidRPr="002E3BB0">
        <w:rPr>
          <w:rFonts w:ascii="Times New Roman" w:hAnsi="Times New Roman" w:cs="Times New Roman"/>
          <w:sz w:val="27"/>
          <w:szCs w:val="27"/>
        </w:rPr>
        <w:t>подразделения МЧС</w:t>
      </w:r>
      <w:r w:rsidR="00D46153" w:rsidRPr="002E3BB0">
        <w:rPr>
          <w:rFonts w:ascii="Times New Roman" w:hAnsi="Times New Roman" w:cs="Times New Roman"/>
          <w:sz w:val="27"/>
          <w:szCs w:val="27"/>
        </w:rPr>
        <w:t xml:space="preserve">, ГО и ЧС по Курской области. </w:t>
      </w:r>
      <w:r w:rsidRPr="002E3BB0">
        <w:rPr>
          <w:rFonts w:ascii="Times New Roman" w:hAnsi="Times New Roman" w:cs="Times New Roman"/>
          <w:sz w:val="27"/>
          <w:szCs w:val="27"/>
        </w:rPr>
        <w:t xml:space="preserve">Студенты приняли участие </w:t>
      </w:r>
      <w:r w:rsidR="004016D6" w:rsidRPr="002E3BB0">
        <w:rPr>
          <w:rFonts w:ascii="Times New Roman" w:hAnsi="Times New Roman" w:cs="Times New Roman"/>
          <w:sz w:val="27"/>
          <w:szCs w:val="27"/>
        </w:rPr>
        <w:t>в серии городских субботников и акции #</w:t>
      </w:r>
      <w:proofErr w:type="spellStart"/>
      <w:r w:rsidR="004016D6" w:rsidRPr="002E3BB0">
        <w:rPr>
          <w:rFonts w:ascii="Times New Roman" w:hAnsi="Times New Roman" w:cs="Times New Roman"/>
          <w:sz w:val="27"/>
          <w:szCs w:val="27"/>
        </w:rPr>
        <w:t>Берегдобрыхдел</w:t>
      </w:r>
      <w:proofErr w:type="spellEnd"/>
      <w:r w:rsidR="004016D6" w:rsidRPr="002E3BB0">
        <w:rPr>
          <w:rFonts w:ascii="Times New Roman" w:hAnsi="Times New Roman" w:cs="Times New Roman"/>
          <w:sz w:val="27"/>
          <w:szCs w:val="27"/>
        </w:rPr>
        <w:t>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016D6" w:rsidRPr="002E3BB0" w:rsidRDefault="004016D6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профсоюза работников здравоохранения РФ</w:t>
      </w:r>
    </w:p>
    <w:p w:rsidR="006F1612" w:rsidRDefault="006F1612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Проведен молодежный профсоюзный форум «Время молодых», для членов профсоюза областной организации организовано культурное мероприятие – посещение драматического театра им. А.С. Пушкина. </w:t>
      </w:r>
      <w:r w:rsidR="004016D6" w:rsidRPr="002E3BB0">
        <w:rPr>
          <w:rFonts w:ascii="Times New Roman" w:hAnsi="Times New Roman" w:cs="Times New Roman"/>
          <w:sz w:val="27"/>
          <w:szCs w:val="27"/>
        </w:rPr>
        <w:t xml:space="preserve">По инициативе Курской областной организации профсоюза работников здравоохранения при поддержке Союза «Федерация организаций профсоюзов Курской области» </w:t>
      </w:r>
      <w:r w:rsidRPr="002E3BB0">
        <w:rPr>
          <w:rFonts w:ascii="Times New Roman" w:hAnsi="Times New Roman" w:cs="Times New Roman"/>
          <w:sz w:val="27"/>
          <w:szCs w:val="27"/>
        </w:rPr>
        <w:t>состоялся</w:t>
      </w:r>
      <w:r w:rsidR="004016D6" w:rsidRPr="002E3BB0">
        <w:rPr>
          <w:rFonts w:ascii="Times New Roman" w:hAnsi="Times New Roman" w:cs="Times New Roman"/>
          <w:sz w:val="27"/>
          <w:szCs w:val="27"/>
        </w:rPr>
        <w:t xml:space="preserve"> традиционный Профсоюзный День донора «Объединяемся для добрых дел!».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13050" w:rsidRPr="002E3BB0" w:rsidRDefault="00413050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Общероссийского профессионального союза работников культуры</w:t>
      </w:r>
    </w:p>
    <w:p w:rsidR="00413050" w:rsidRDefault="0041305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В научной библиотеке им. Н.Н. Асеева организована выставка периодических изданий и материалов по теме: «Мир! Труд! Май!». Дворец </w:t>
      </w:r>
      <w:r w:rsidRPr="002E3BB0">
        <w:rPr>
          <w:rFonts w:ascii="Times New Roman" w:hAnsi="Times New Roman" w:cs="Times New Roman"/>
          <w:sz w:val="27"/>
          <w:szCs w:val="27"/>
        </w:rPr>
        <w:lastRenderedPageBreak/>
        <w:t xml:space="preserve">культуры </w:t>
      </w:r>
      <w:proofErr w:type="gramStart"/>
      <w:r w:rsidRPr="002E3BB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2E3BB0">
        <w:rPr>
          <w:rFonts w:ascii="Times New Roman" w:hAnsi="Times New Roman" w:cs="Times New Roman"/>
          <w:sz w:val="27"/>
          <w:szCs w:val="27"/>
        </w:rPr>
        <w:t xml:space="preserve">. Курчатова провел игровую развивающую программу для детей «Без труда не вытащишь и рыбку из пруда», а также выставку детских рисунков к 1 Мая. В 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Золотухинском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 xml:space="preserve"> районе профактив оказал помощь ветеранам профсоюзного движения </w:t>
      </w:r>
      <w:r w:rsidR="00BE6852" w:rsidRPr="002E3BB0">
        <w:rPr>
          <w:rFonts w:ascii="Times New Roman" w:hAnsi="Times New Roman" w:cs="Times New Roman"/>
          <w:sz w:val="27"/>
          <w:szCs w:val="27"/>
        </w:rPr>
        <w:t>по уборке приусадебных участков</w:t>
      </w:r>
      <w:r w:rsidRPr="002E3BB0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63DC7" w:rsidRPr="002E3BB0" w:rsidRDefault="006F1612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профсоюза работников промышленности</w:t>
      </w:r>
    </w:p>
    <w:p w:rsidR="006F1612" w:rsidRDefault="006F1612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>В коллективах АО «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Геомаш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>»</w:t>
      </w:r>
      <w:r w:rsidR="00643E16" w:rsidRPr="002E3BB0">
        <w:rPr>
          <w:rFonts w:ascii="Times New Roman" w:hAnsi="Times New Roman" w:cs="Times New Roman"/>
          <w:sz w:val="27"/>
          <w:szCs w:val="27"/>
        </w:rPr>
        <w:t>, АО</w:t>
      </w:r>
      <w:r w:rsidRPr="002E3BB0">
        <w:rPr>
          <w:rFonts w:ascii="Times New Roman" w:hAnsi="Times New Roman" w:cs="Times New Roman"/>
          <w:sz w:val="27"/>
          <w:szCs w:val="27"/>
        </w:rPr>
        <w:t xml:space="preserve"> «</w:t>
      </w:r>
      <w:r w:rsidR="00643E16" w:rsidRPr="002E3BB0">
        <w:rPr>
          <w:rFonts w:ascii="Times New Roman" w:hAnsi="Times New Roman" w:cs="Times New Roman"/>
          <w:sz w:val="27"/>
          <w:szCs w:val="27"/>
        </w:rPr>
        <w:t>Курская фабрика технических тканей</w:t>
      </w:r>
      <w:r w:rsidRPr="002E3BB0">
        <w:rPr>
          <w:rFonts w:ascii="Times New Roman" w:hAnsi="Times New Roman" w:cs="Times New Roman"/>
          <w:sz w:val="27"/>
          <w:szCs w:val="27"/>
        </w:rPr>
        <w:t>» состоялось чествование трудовых династий. В ООО «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КурскОбувь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 xml:space="preserve">» прошел конкурс профессионального мастерства </w:t>
      </w:r>
      <w:r w:rsidR="00643E16" w:rsidRPr="002E3BB0">
        <w:rPr>
          <w:rFonts w:ascii="Times New Roman" w:hAnsi="Times New Roman" w:cs="Times New Roman"/>
          <w:sz w:val="27"/>
          <w:szCs w:val="27"/>
        </w:rPr>
        <w:t>среди мастеров швейного производства.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87CAB" w:rsidRPr="002E3BB0" w:rsidRDefault="00F87CAB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территориальная (областная) организация Российского профессионального союза работников химических отраслей промышленности</w:t>
      </w:r>
    </w:p>
    <w:p w:rsidR="00F87CAB" w:rsidRDefault="00F87CAB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>В ООО «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Курскхимволокно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>» проведен конкурс профессионального маст</w:t>
      </w:r>
      <w:r w:rsidR="00D46153" w:rsidRPr="002E3BB0">
        <w:rPr>
          <w:rFonts w:ascii="Times New Roman" w:hAnsi="Times New Roman" w:cs="Times New Roman"/>
          <w:sz w:val="27"/>
          <w:szCs w:val="27"/>
        </w:rPr>
        <w:t xml:space="preserve">ерства среди молодых работников </w:t>
      </w:r>
      <w:r w:rsidRPr="002E3BB0">
        <w:rPr>
          <w:rFonts w:ascii="Times New Roman" w:hAnsi="Times New Roman" w:cs="Times New Roman"/>
          <w:sz w:val="27"/>
          <w:szCs w:val="27"/>
        </w:rPr>
        <w:t xml:space="preserve">«Лучший по профессии», а также </w:t>
      </w:r>
      <w:r w:rsidR="00D46153" w:rsidRPr="002E3BB0">
        <w:rPr>
          <w:rFonts w:ascii="Times New Roman" w:hAnsi="Times New Roman" w:cs="Times New Roman"/>
          <w:sz w:val="27"/>
          <w:szCs w:val="27"/>
        </w:rPr>
        <w:t>т</w:t>
      </w:r>
      <w:r w:rsidRPr="002E3BB0">
        <w:rPr>
          <w:rFonts w:ascii="Times New Roman" w:hAnsi="Times New Roman" w:cs="Times New Roman"/>
          <w:sz w:val="27"/>
          <w:szCs w:val="27"/>
        </w:rPr>
        <w:t>оржественное поздравлении семей, у которых в 2024 году родились дети.</w:t>
      </w:r>
      <w:r w:rsidR="002E3BB0" w:rsidRPr="002E3BB0">
        <w:rPr>
          <w:rFonts w:ascii="Times New Roman" w:hAnsi="Times New Roman" w:cs="Times New Roman"/>
          <w:sz w:val="27"/>
          <w:szCs w:val="27"/>
        </w:rPr>
        <w:t xml:space="preserve"> </w:t>
      </w:r>
      <w:r w:rsidRPr="002E3BB0">
        <w:rPr>
          <w:rFonts w:ascii="Times New Roman" w:hAnsi="Times New Roman" w:cs="Times New Roman"/>
          <w:sz w:val="27"/>
          <w:szCs w:val="27"/>
        </w:rPr>
        <w:t>В ОАО «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Фармстандарт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Лексредства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>» организована экскурсионная поездка по местам боевой славы «Курская дуга».</w:t>
      </w:r>
    </w:p>
    <w:p w:rsidR="002E3BB0" w:rsidRPr="002E3BB0" w:rsidRDefault="002E3BB0" w:rsidP="002E3BB0">
      <w:pPr>
        <w:pStyle w:val="a3"/>
        <w:ind w:firstLine="708"/>
        <w:jc w:val="both"/>
        <w:rPr>
          <w:sz w:val="27"/>
          <w:szCs w:val="27"/>
        </w:rPr>
      </w:pPr>
    </w:p>
    <w:p w:rsidR="003822A1" w:rsidRPr="002E3BB0" w:rsidRDefault="003822A1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«</w:t>
      </w:r>
      <w:proofErr w:type="spellStart"/>
      <w:r w:rsidRPr="002E3BB0">
        <w:rPr>
          <w:rFonts w:ascii="Times New Roman" w:hAnsi="Times New Roman" w:cs="Times New Roman"/>
          <w:b/>
          <w:sz w:val="27"/>
          <w:szCs w:val="27"/>
        </w:rPr>
        <w:t>Рослеспрофсоюза</w:t>
      </w:r>
      <w:proofErr w:type="spellEnd"/>
      <w:r w:rsidRPr="002E3BB0">
        <w:rPr>
          <w:rFonts w:ascii="Times New Roman" w:hAnsi="Times New Roman" w:cs="Times New Roman"/>
          <w:b/>
          <w:sz w:val="27"/>
          <w:szCs w:val="27"/>
        </w:rPr>
        <w:t>»</w:t>
      </w:r>
    </w:p>
    <w:p w:rsidR="00767C78" w:rsidRDefault="003822A1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На территории Рыльского лесничества на площади 1 га в ходе акции «Сад памяти» высажено более 3,3 тысячи сеянцев сосны и около 900 сеянцев дуба. </w:t>
      </w:r>
      <w:r w:rsidR="00767C78" w:rsidRPr="002E3BB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767C78" w:rsidRPr="002E3BB0">
        <w:rPr>
          <w:rFonts w:ascii="Times New Roman" w:hAnsi="Times New Roman" w:cs="Times New Roman"/>
          <w:sz w:val="27"/>
          <w:szCs w:val="27"/>
        </w:rPr>
        <w:t>Щигровском</w:t>
      </w:r>
      <w:proofErr w:type="spellEnd"/>
      <w:r w:rsidR="00767C78" w:rsidRPr="002E3BB0">
        <w:rPr>
          <w:rFonts w:ascii="Times New Roman" w:hAnsi="Times New Roman" w:cs="Times New Roman"/>
          <w:sz w:val="27"/>
          <w:szCs w:val="27"/>
        </w:rPr>
        <w:t xml:space="preserve"> районе прошли </w:t>
      </w:r>
      <w:proofErr w:type="spellStart"/>
      <w:r w:rsidR="00767C78" w:rsidRPr="002E3BB0">
        <w:rPr>
          <w:rFonts w:ascii="Times New Roman" w:hAnsi="Times New Roman" w:cs="Times New Roman"/>
          <w:sz w:val="27"/>
          <w:szCs w:val="27"/>
        </w:rPr>
        <w:t>профориентационные</w:t>
      </w:r>
      <w:proofErr w:type="spellEnd"/>
      <w:r w:rsidR="00767C78" w:rsidRPr="002E3BB0">
        <w:rPr>
          <w:rFonts w:ascii="Times New Roman" w:hAnsi="Times New Roman" w:cs="Times New Roman"/>
          <w:sz w:val="27"/>
          <w:szCs w:val="27"/>
        </w:rPr>
        <w:t xml:space="preserve"> уроки школьного лесничества.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3BB0" w:rsidRPr="002E3BB0" w:rsidRDefault="00F97500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профсоюзная организация Общероссийского профессионального союза работников государственных учреждений и общественного обслуживания РФ</w:t>
      </w:r>
    </w:p>
    <w:p w:rsidR="00F97500" w:rsidRDefault="00F91512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Первичные профсоюзные организации отрасли провели 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агитпоходы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 xml:space="preserve"> по местам боевой славы. Посетили мемориальный комплекс на Северном фасе Курской дуги, памятник артиллеристам, героям, павшим в годы ВОВ за п. Поныри. Участвовали во всех мероприятиях, проводимых Администрацией города Курска и Курской области.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91512" w:rsidRPr="002E3BB0" w:rsidRDefault="00F91512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Общественной организации – «</w:t>
      </w:r>
      <w:proofErr w:type="gramStart"/>
      <w:r w:rsidRPr="002E3BB0">
        <w:rPr>
          <w:rFonts w:ascii="Times New Roman" w:hAnsi="Times New Roman" w:cs="Times New Roman"/>
          <w:b/>
          <w:sz w:val="27"/>
          <w:szCs w:val="27"/>
        </w:rPr>
        <w:t>Всероссийский</w:t>
      </w:r>
      <w:proofErr w:type="gramEnd"/>
      <w:r w:rsidRPr="002E3BB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2E3BB0">
        <w:rPr>
          <w:rFonts w:ascii="Times New Roman" w:hAnsi="Times New Roman" w:cs="Times New Roman"/>
          <w:b/>
          <w:sz w:val="27"/>
          <w:szCs w:val="27"/>
        </w:rPr>
        <w:t>Электропрофсоюз</w:t>
      </w:r>
      <w:proofErr w:type="spellEnd"/>
      <w:r w:rsidRPr="002E3BB0">
        <w:rPr>
          <w:rFonts w:ascii="Times New Roman" w:hAnsi="Times New Roman" w:cs="Times New Roman"/>
          <w:b/>
          <w:sz w:val="27"/>
          <w:szCs w:val="27"/>
        </w:rPr>
        <w:t>»</w:t>
      </w:r>
    </w:p>
    <w:p w:rsidR="00D46153" w:rsidRDefault="00F91512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>Молодёжные советы ППО предпри</w:t>
      </w:r>
      <w:r w:rsidR="006A700D" w:rsidRPr="002E3BB0">
        <w:rPr>
          <w:rFonts w:ascii="Times New Roman" w:hAnsi="Times New Roman" w:cs="Times New Roman"/>
          <w:sz w:val="27"/>
          <w:szCs w:val="27"/>
        </w:rPr>
        <w:t xml:space="preserve">ятий приняли участие в онлайн </w:t>
      </w:r>
      <w:r w:rsidRPr="002E3BB0">
        <w:rPr>
          <w:rFonts w:ascii="Times New Roman" w:hAnsi="Times New Roman" w:cs="Times New Roman"/>
          <w:sz w:val="27"/>
          <w:szCs w:val="27"/>
        </w:rPr>
        <w:t>конкурсе «Профсоюзный Первомай», объявленный Молодёжным советом</w:t>
      </w:r>
      <w:r w:rsidR="00B662CE" w:rsidRPr="002E3BB0">
        <w:rPr>
          <w:rFonts w:ascii="Times New Roman" w:hAnsi="Times New Roman" w:cs="Times New Roman"/>
          <w:sz w:val="27"/>
          <w:szCs w:val="27"/>
        </w:rPr>
        <w:t xml:space="preserve"> Общественной организации </w:t>
      </w:r>
      <w:r w:rsidR="006A700D" w:rsidRPr="002E3BB0">
        <w:rPr>
          <w:rFonts w:ascii="Times New Roman" w:hAnsi="Times New Roman" w:cs="Times New Roman"/>
          <w:sz w:val="27"/>
          <w:szCs w:val="27"/>
        </w:rPr>
        <w:t xml:space="preserve">ВЭП. Курский электроаппаратный </w:t>
      </w:r>
      <w:r w:rsidRPr="002E3BB0">
        <w:rPr>
          <w:rFonts w:ascii="Times New Roman" w:hAnsi="Times New Roman" w:cs="Times New Roman"/>
          <w:sz w:val="27"/>
          <w:szCs w:val="27"/>
        </w:rPr>
        <w:t>завод заложил А</w:t>
      </w:r>
      <w:r w:rsidR="004B0B8D" w:rsidRPr="002E3BB0">
        <w:rPr>
          <w:rFonts w:ascii="Times New Roman" w:hAnsi="Times New Roman" w:cs="Times New Roman"/>
          <w:sz w:val="27"/>
          <w:szCs w:val="27"/>
        </w:rPr>
        <w:t>л</w:t>
      </w:r>
      <w:r w:rsidRPr="002E3BB0">
        <w:rPr>
          <w:rFonts w:ascii="Times New Roman" w:hAnsi="Times New Roman" w:cs="Times New Roman"/>
          <w:sz w:val="27"/>
          <w:szCs w:val="27"/>
        </w:rPr>
        <w:t xml:space="preserve">лею Единства, высадили ели на площадке перед предприятием. Провели Маёвку во Дворце </w:t>
      </w:r>
      <w:r w:rsidR="006A700D" w:rsidRPr="002E3BB0">
        <w:rPr>
          <w:rFonts w:ascii="Times New Roman" w:hAnsi="Times New Roman" w:cs="Times New Roman"/>
          <w:sz w:val="27"/>
          <w:szCs w:val="27"/>
        </w:rPr>
        <w:t xml:space="preserve">молодёжи сразличными конкурсами и </w:t>
      </w:r>
      <w:r w:rsidRPr="002E3BB0">
        <w:rPr>
          <w:rFonts w:ascii="Times New Roman" w:hAnsi="Times New Roman" w:cs="Times New Roman"/>
          <w:sz w:val="27"/>
          <w:szCs w:val="27"/>
        </w:rPr>
        <w:t>ви</w:t>
      </w:r>
      <w:r w:rsidR="006A700D" w:rsidRPr="002E3BB0">
        <w:rPr>
          <w:rFonts w:ascii="Times New Roman" w:hAnsi="Times New Roman" w:cs="Times New Roman"/>
          <w:sz w:val="27"/>
          <w:szCs w:val="27"/>
        </w:rPr>
        <w:t xml:space="preserve">кторинами. </w:t>
      </w:r>
      <w:r w:rsidRPr="002E3BB0">
        <w:rPr>
          <w:rFonts w:ascii="Times New Roman" w:hAnsi="Times New Roman" w:cs="Times New Roman"/>
          <w:sz w:val="27"/>
          <w:szCs w:val="27"/>
        </w:rPr>
        <w:t>ППО «Курскэнерго» провели спортивные мероприятия по плаванию.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B0B8D" w:rsidRPr="002E3BB0" w:rsidRDefault="004B0B8D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Профсоюза работников агропромышленного комплекса РФ</w:t>
      </w:r>
    </w:p>
    <w:p w:rsidR="004B0B8D" w:rsidRDefault="004B0B8D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>Накануне 1 мая первичные профсоюзные организации принимали участие в проведении субботников по благоустройству территорий</w:t>
      </w:r>
      <w:proofErr w:type="gramStart"/>
      <w:r w:rsidRPr="002E3BB0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Pr="002E3BB0">
        <w:rPr>
          <w:rFonts w:ascii="Times New Roman" w:hAnsi="Times New Roman" w:cs="Times New Roman"/>
          <w:sz w:val="27"/>
          <w:szCs w:val="27"/>
        </w:rPr>
        <w:t xml:space="preserve">туденты Курского ГАУ организовали легкоатлетический забег на территории университета, а </w:t>
      </w:r>
      <w:r w:rsidRPr="002E3BB0">
        <w:rPr>
          <w:rFonts w:ascii="Times New Roman" w:hAnsi="Times New Roman" w:cs="Times New Roman"/>
          <w:sz w:val="27"/>
          <w:szCs w:val="27"/>
        </w:rPr>
        <w:lastRenderedPageBreak/>
        <w:t xml:space="preserve">волейболисты вуза отличились в соревнованиях за Кубок 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Солнцевского</w:t>
      </w:r>
      <w:proofErr w:type="spellEnd"/>
      <w:r w:rsidRPr="002E3BB0">
        <w:rPr>
          <w:rFonts w:ascii="Times New Roman" w:hAnsi="Times New Roman" w:cs="Times New Roman"/>
          <w:sz w:val="27"/>
          <w:szCs w:val="27"/>
        </w:rPr>
        <w:t xml:space="preserve"> района по волейболу.</w:t>
      </w:r>
    </w:p>
    <w:p w:rsidR="002E3BB0" w:rsidRPr="002E3BB0" w:rsidRDefault="002E3BB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B0B8D" w:rsidRPr="002E3BB0" w:rsidRDefault="004B0B8D" w:rsidP="002E3BB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BB0">
        <w:rPr>
          <w:rFonts w:ascii="Times New Roman" w:hAnsi="Times New Roman" w:cs="Times New Roman"/>
          <w:b/>
          <w:sz w:val="27"/>
          <w:szCs w:val="27"/>
        </w:rPr>
        <w:t>Курская областная организация работников почтовой связи Общественной организации Профсоюз работников связи России</w:t>
      </w:r>
    </w:p>
    <w:p w:rsidR="00A71EF0" w:rsidRPr="002E3BB0" w:rsidRDefault="00A71EF0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>Для профсоюзного актива областной организации проведен обучающий семинар «Профсоюзы и актуальные вопросы законодательства Российской Федерации».</w:t>
      </w:r>
    </w:p>
    <w:p w:rsidR="00D46153" w:rsidRPr="002E3BB0" w:rsidRDefault="00D46153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 Всего в рамках Первомайской акции профсоюзов в Курской области в 2024 году</w:t>
      </w:r>
      <w:r w:rsidR="00767C78" w:rsidRPr="002E3BB0">
        <w:rPr>
          <w:rFonts w:ascii="Times New Roman" w:hAnsi="Times New Roman" w:cs="Times New Roman"/>
          <w:sz w:val="27"/>
          <w:szCs w:val="27"/>
        </w:rPr>
        <w:t xml:space="preserve"> проведено более 1000 мероприятий, в которых приняли участие</w:t>
      </w:r>
      <w:r w:rsidRPr="002E3BB0">
        <w:rPr>
          <w:rFonts w:ascii="Times New Roman" w:hAnsi="Times New Roman" w:cs="Times New Roman"/>
          <w:sz w:val="27"/>
          <w:szCs w:val="27"/>
        </w:rPr>
        <w:t xml:space="preserve"> более 30 тысяч человек. Ход подготовки и проведения мероприятий акции профсоюзов широко освещался</w:t>
      </w:r>
      <w:r w:rsidR="004B0B8D" w:rsidRPr="002E3BB0">
        <w:rPr>
          <w:rFonts w:ascii="Times New Roman" w:hAnsi="Times New Roman" w:cs="Times New Roman"/>
          <w:sz w:val="27"/>
          <w:szCs w:val="27"/>
        </w:rPr>
        <w:t xml:space="preserve"> на сайте ФОПКО, членских организаций,</w:t>
      </w:r>
      <w:r w:rsidRPr="002E3BB0">
        <w:rPr>
          <w:rFonts w:ascii="Times New Roman" w:hAnsi="Times New Roman" w:cs="Times New Roman"/>
          <w:sz w:val="27"/>
          <w:szCs w:val="27"/>
        </w:rPr>
        <w:t xml:space="preserve"> в профсоюзной газете «Наш взгляд», областных и муниципальных СМИ, социальных сетях.</w:t>
      </w:r>
    </w:p>
    <w:p w:rsidR="00927ABE" w:rsidRPr="002E3BB0" w:rsidRDefault="00991E67" w:rsidP="002E3BB0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E3BB0">
        <w:rPr>
          <w:rFonts w:ascii="Times New Roman" w:eastAsia="Calibri" w:hAnsi="Times New Roman" w:cs="Times New Roman"/>
          <w:sz w:val="27"/>
          <w:szCs w:val="27"/>
        </w:rPr>
        <w:t>На основании вышеизложенного</w:t>
      </w:r>
      <w:r w:rsidR="002E3BB0" w:rsidRPr="002E3BB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Президиум Союза «Федерация</w:t>
      </w:r>
      <w:r w:rsidR="00927ABE" w:rsidRPr="002E3BB0">
        <w:rPr>
          <w:rFonts w:ascii="Times New Roman" w:eastAsia="Calibri" w:hAnsi="Times New Roman" w:cs="Times New Roman"/>
          <w:sz w:val="27"/>
          <w:szCs w:val="27"/>
        </w:rPr>
        <w:t xml:space="preserve"> организаций профсоюзов Курской области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»</w:t>
      </w:r>
      <w:r w:rsidR="002E3BB0" w:rsidRPr="002E3B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27ABE" w:rsidRPr="002E3BB0">
        <w:rPr>
          <w:rFonts w:ascii="Times New Roman" w:eastAsia="Calibri" w:hAnsi="Times New Roman" w:cs="Times New Roman"/>
          <w:b/>
          <w:sz w:val="27"/>
          <w:szCs w:val="27"/>
        </w:rPr>
        <w:t>постановляет:</w:t>
      </w:r>
    </w:p>
    <w:p w:rsidR="00927ABE" w:rsidRPr="002E3BB0" w:rsidRDefault="00927ABE" w:rsidP="002E3BB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3BB0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991E67" w:rsidRPr="002E3BB0">
        <w:rPr>
          <w:rFonts w:ascii="Times New Roman" w:eastAsia="Calibri" w:hAnsi="Times New Roman" w:cs="Times New Roman"/>
          <w:sz w:val="27"/>
          <w:szCs w:val="27"/>
        </w:rPr>
        <w:t xml:space="preserve">Постановление Президиума 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ФОПКО</w:t>
      </w:r>
      <w:proofErr w:type="gramStart"/>
      <w:r w:rsidR="00E4590D" w:rsidRPr="002E3BB0">
        <w:rPr>
          <w:rFonts w:ascii="Times New Roman" w:eastAsia="Calibri" w:hAnsi="Times New Roman" w:cs="Times New Roman"/>
          <w:sz w:val="27"/>
          <w:szCs w:val="27"/>
        </w:rPr>
        <w:t>«О</w:t>
      </w:r>
      <w:proofErr w:type="gramEnd"/>
      <w:r w:rsidR="00E4590D" w:rsidRPr="002E3BB0">
        <w:rPr>
          <w:rFonts w:ascii="Times New Roman" w:eastAsia="Calibri" w:hAnsi="Times New Roman" w:cs="Times New Roman"/>
          <w:sz w:val="27"/>
          <w:szCs w:val="27"/>
        </w:rPr>
        <w:t xml:space="preserve"> подготовке и проведении Перв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омайской акции профсоюзов в 2024</w:t>
      </w:r>
      <w:r w:rsidR="00E4590D" w:rsidRPr="002E3BB0">
        <w:rPr>
          <w:rFonts w:ascii="Times New Roman" w:eastAsia="Calibri" w:hAnsi="Times New Roman" w:cs="Times New Roman"/>
          <w:sz w:val="27"/>
          <w:szCs w:val="27"/>
        </w:rPr>
        <w:t xml:space="preserve"> году» 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от 08.04.2024г. № 24</w:t>
      </w:r>
      <w:r w:rsidR="00991E67" w:rsidRPr="002E3BB0">
        <w:rPr>
          <w:rFonts w:ascii="Times New Roman" w:eastAsia="Calibri" w:hAnsi="Times New Roman" w:cs="Times New Roman"/>
          <w:sz w:val="27"/>
          <w:szCs w:val="27"/>
        </w:rPr>
        <w:t xml:space="preserve"> считать выполненным. </w:t>
      </w:r>
    </w:p>
    <w:p w:rsidR="00E4590D" w:rsidRPr="002E3BB0" w:rsidRDefault="00927ABE" w:rsidP="002E3BB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3BB0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E4590D" w:rsidRPr="002E3BB0">
        <w:rPr>
          <w:rFonts w:ascii="Times New Roman" w:eastAsia="Calibri" w:hAnsi="Times New Roman" w:cs="Times New Roman"/>
          <w:sz w:val="27"/>
          <w:szCs w:val="27"/>
        </w:rPr>
        <w:t xml:space="preserve">Отметить активную работу большинства членских организаций 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ФОПКО</w:t>
      </w:r>
      <w:r w:rsidR="00E4590D" w:rsidRPr="002E3BB0">
        <w:rPr>
          <w:rFonts w:ascii="Times New Roman" w:eastAsia="Calibri" w:hAnsi="Times New Roman" w:cs="Times New Roman"/>
          <w:sz w:val="27"/>
          <w:szCs w:val="27"/>
        </w:rPr>
        <w:t xml:space="preserve">, координационных советов в муниципальных образованиях по проведению коллективных действий в рамках Первомайской акции профсоюзов. </w:t>
      </w:r>
    </w:p>
    <w:p w:rsidR="00927ABE" w:rsidRPr="002E3BB0" w:rsidRDefault="00E4590D" w:rsidP="002E3BB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3BB0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927ABE" w:rsidRPr="002E3BB0">
        <w:rPr>
          <w:rFonts w:ascii="Times New Roman" w:eastAsia="Calibri" w:hAnsi="Times New Roman" w:cs="Times New Roman"/>
          <w:sz w:val="27"/>
          <w:szCs w:val="27"/>
        </w:rPr>
        <w:t xml:space="preserve">Членским организациям </w:t>
      </w:r>
      <w:r w:rsidR="004B0B8D" w:rsidRPr="002E3BB0">
        <w:rPr>
          <w:rFonts w:ascii="Times New Roman" w:eastAsia="Calibri" w:hAnsi="Times New Roman" w:cs="Times New Roman"/>
          <w:sz w:val="27"/>
          <w:szCs w:val="27"/>
        </w:rPr>
        <w:t>ФОПКО</w:t>
      </w:r>
      <w:r w:rsidR="00927ABE" w:rsidRPr="002E3BB0">
        <w:rPr>
          <w:rFonts w:ascii="Times New Roman" w:eastAsia="Calibri" w:hAnsi="Times New Roman" w:cs="Times New Roman"/>
          <w:sz w:val="27"/>
          <w:szCs w:val="27"/>
        </w:rPr>
        <w:t>, Координационным советам профсоюзов в муниципальных образованиях проанализировать итоги проведенияПервомайской акции про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фсоюзов в Курской области в 2024</w:t>
      </w:r>
      <w:r w:rsidR="00927ABE" w:rsidRPr="002E3BB0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на заседаниях коллегиальных </w:t>
      </w:r>
      <w:r w:rsidR="00E076DE" w:rsidRPr="002E3BB0">
        <w:rPr>
          <w:rFonts w:ascii="Times New Roman" w:hAnsi="Times New Roman" w:cs="Times New Roman"/>
          <w:sz w:val="27"/>
          <w:szCs w:val="27"/>
        </w:rPr>
        <w:t>органов; обратить</w:t>
      </w:r>
      <w:r w:rsidR="00DA5C79" w:rsidRPr="002E3BB0">
        <w:rPr>
          <w:rFonts w:ascii="Times New Roman" w:hAnsi="Times New Roman" w:cs="Times New Roman"/>
          <w:sz w:val="27"/>
          <w:szCs w:val="27"/>
        </w:rPr>
        <w:t xml:space="preserve"> внимание на усиление информационной работы средичленов профсоюзов с широким использованием социальных сетей.</w:t>
      </w:r>
    </w:p>
    <w:p w:rsidR="00927ABE" w:rsidRPr="002E3BB0" w:rsidRDefault="00DA5C79" w:rsidP="002E3B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eastAsia="Calibri" w:hAnsi="Times New Roman" w:cs="Times New Roman"/>
          <w:sz w:val="27"/>
          <w:szCs w:val="27"/>
        </w:rPr>
        <w:t>4</w:t>
      </w:r>
      <w:r w:rsidR="00927ABE" w:rsidRPr="002E3BB0">
        <w:rPr>
          <w:rFonts w:ascii="Times New Roman" w:eastAsia="Calibri" w:hAnsi="Times New Roman" w:cs="Times New Roman"/>
          <w:sz w:val="27"/>
          <w:szCs w:val="27"/>
        </w:rPr>
        <w:t>.</w:t>
      </w:r>
      <w:r w:rsidR="002E3BB0" w:rsidRPr="002E3B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734F2" w:rsidRPr="002E3BB0">
        <w:rPr>
          <w:rFonts w:ascii="Times New Roman" w:eastAsia="Calibri" w:hAnsi="Times New Roman" w:cs="Times New Roman"/>
          <w:sz w:val="27"/>
          <w:szCs w:val="27"/>
        </w:rPr>
        <w:t xml:space="preserve">Отделам 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Союза «Федерация</w:t>
      </w:r>
      <w:r w:rsidR="00927ABE" w:rsidRPr="002E3BB0">
        <w:rPr>
          <w:rFonts w:ascii="Times New Roman" w:eastAsia="Calibri" w:hAnsi="Times New Roman" w:cs="Times New Roman"/>
          <w:sz w:val="27"/>
          <w:szCs w:val="27"/>
        </w:rPr>
        <w:t xml:space="preserve"> организаций профсоюзов Курской области</w:t>
      </w:r>
      <w:r w:rsidR="00E076DE" w:rsidRPr="002E3BB0">
        <w:rPr>
          <w:rFonts w:ascii="Times New Roman" w:eastAsia="Calibri" w:hAnsi="Times New Roman" w:cs="Times New Roman"/>
          <w:sz w:val="27"/>
          <w:szCs w:val="27"/>
        </w:rPr>
        <w:t>»</w:t>
      </w:r>
      <w:r w:rsidR="00927ABE" w:rsidRPr="002E3BB0">
        <w:rPr>
          <w:rFonts w:ascii="Times New Roman" w:eastAsia="Calibri" w:hAnsi="Times New Roman" w:cs="Times New Roman"/>
          <w:sz w:val="27"/>
          <w:szCs w:val="27"/>
        </w:rPr>
        <w:t xml:space="preserve"> способствовать </w:t>
      </w:r>
      <w:r w:rsidR="00927ABE" w:rsidRPr="002E3BB0">
        <w:rPr>
          <w:rFonts w:ascii="Times New Roman" w:hAnsi="Times New Roman" w:cs="Times New Roman"/>
          <w:sz w:val="27"/>
          <w:szCs w:val="27"/>
        </w:rPr>
        <w:t>реализации решений трехсторонней комиссии по регулировани</w:t>
      </w:r>
      <w:r w:rsidRPr="002E3BB0">
        <w:rPr>
          <w:rFonts w:ascii="Times New Roman" w:hAnsi="Times New Roman" w:cs="Times New Roman"/>
          <w:sz w:val="27"/>
          <w:szCs w:val="27"/>
        </w:rPr>
        <w:t>ю социально-трудовых отношений</w:t>
      </w:r>
      <w:r w:rsidR="00927ABE" w:rsidRPr="002E3BB0">
        <w:rPr>
          <w:rFonts w:ascii="Times New Roman" w:hAnsi="Times New Roman" w:cs="Times New Roman"/>
          <w:sz w:val="27"/>
          <w:szCs w:val="27"/>
        </w:rPr>
        <w:t xml:space="preserve">посредством проведения рабочих встреч, </w:t>
      </w:r>
      <w:r w:rsidR="009F7615" w:rsidRPr="002E3BB0">
        <w:rPr>
          <w:rFonts w:ascii="Times New Roman" w:hAnsi="Times New Roman" w:cs="Times New Roman"/>
          <w:sz w:val="27"/>
          <w:szCs w:val="27"/>
        </w:rPr>
        <w:t>консультаций, семинаров</w:t>
      </w:r>
      <w:r w:rsidR="00927ABE" w:rsidRPr="002E3BB0">
        <w:rPr>
          <w:rFonts w:ascii="Times New Roman" w:hAnsi="Times New Roman" w:cs="Times New Roman"/>
          <w:sz w:val="27"/>
          <w:szCs w:val="27"/>
        </w:rPr>
        <w:t>.</w:t>
      </w:r>
    </w:p>
    <w:p w:rsidR="002C5248" w:rsidRPr="002E3BB0" w:rsidRDefault="002C5248" w:rsidP="002E3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BB0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2E3BB0">
        <w:rPr>
          <w:rFonts w:ascii="Times New Roman" w:eastAsia="Times New Roman" w:hAnsi="Times New Roman" w:cs="Times New Roman"/>
          <w:sz w:val="27"/>
          <w:szCs w:val="27"/>
        </w:rPr>
        <w:t>Контроль</w:t>
      </w:r>
      <w:r w:rsidRPr="002E3BB0">
        <w:rPr>
          <w:rFonts w:ascii="Times New Roman" w:hAnsi="Times New Roman" w:cs="Times New Roman"/>
          <w:sz w:val="27"/>
          <w:szCs w:val="27"/>
        </w:rPr>
        <w:t xml:space="preserve"> за</w:t>
      </w:r>
      <w:proofErr w:type="gramEnd"/>
      <w:r w:rsidRPr="002E3BB0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председателя </w:t>
      </w:r>
      <w:r w:rsidR="00E076DE" w:rsidRPr="002E3BB0">
        <w:rPr>
          <w:rFonts w:ascii="Times New Roman" w:hAnsi="Times New Roman" w:cs="Times New Roman"/>
          <w:sz w:val="27"/>
          <w:szCs w:val="27"/>
        </w:rPr>
        <w:t>ФОПКО</w:t>
      </w:r>
      <w:r w:rsidR="002E3BB0" w:rsidRPr="002E3BB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E3BB0">
        <w:rPr>
          <w:rFonts w:ascii="Times New Roman" w:hAnsi="Times New Roman" w:cs="Times New Roman"/>
          <w:sz w:val="27"/>
          <w:szCs w:val="27"/>
        </w:rPr>
        <w:t>Донейко</w:t>
      </w:r>
      <w:r w:rsidR="00E076DE" w:rsidRPr="002E3BB0">
        <w:rPr>
          <w:rFonts w:ascii="Times New Roman" w:hAnsi="Times New Roman" w:cs="Times New Roman"/>
          <w:sz w:val="27"/>
          <w:szCs w:val="27"/>
        </w:rPr>
        <w:t>Т.И</w:t>
      </w:r>
      <w:proofErr w:type="spellEnd"/>
      <w:r w:rsidR="00E076DE" w:rsidRPr="002E3BB0">
        <w:rPr>
          <w:rFonts w:ascii="Times New Roman" w:hAnsi="Times New Roman" w:cs="Times New Roman"/>
          <w:sz w:val="27"/>
          <w:szCs w:val="27"/>
        </w:rPr>
        <w:t>.</w:t>
      </w:r>
    </w:p>
    <w:p w:rsidR="00F7686E" w:rsidRPr="002E3BB0" w:rsidRDefault="00F7686E" w:rsidP="00927ABE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F7686E" w:rsidRPr="002E3BB0" w:rsidRDefault="00F7686E" w:rsidP="00927ABE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67417" w:rsidRPr="002E3BB0" w:rsidRDefault="00927ABE" w:rsidP="002E3BB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Председатель </w:t>
      </w:r>
      <w:r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="002C5248"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="00E076DE"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2E3BB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А.И. Лазарев</w:t>
      </w:r>
    </w:p>
    <w:sectPr w:rsidR="00E67417" w:rsidRPr="002E3BB0" w:rsidSect="002E3BB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ABE"/>
    <w:rsid w:val="00114A23"/>
    <w:rsid w:val="001369E9"/>
    <w:rsid w:val="0019482C"/>
    <w:rsid w:val="001B0CA0"/>
    <w:rsid w:val="0020671A"/>
    <w:rsid w:val="00217B0F"/>
    <w:rsid w:val="002219F1"/>
    <w:rsid w:val="002C5248"/>
    <w:rsid w:val="002E3BB0"/>
    <w:rsid w:val="00300E5B"/>
    <w:rsid w:val="00363C42"/>
    <w:rsid w:val="003822A1"/>
    <w:rsid w:val="00382595"/>
    <w:rsid w:val="003A7A83"/>
    <w:rsid w:val="004016D6"/>
    <w:rsid w:val="00413050"/>
    <w:rsid w:val="00424147"/>
    <w:rsid w:val="004355F8"/>
    <w:rsid w:val="00455B15"/>
    <w:rsid w:val="004722C9"/>
    <w:rsid w:val="004B0B8D"/>
    <w:rsid w:val="004C791B"/>
    <w:rsid w:val="004F4AED"/>
    <w:rsid w:val="005215D0"/>
    <w:rsid w:val="00543967"/>
    <w:rsid w:val="005532E8"/>
    <w:rsid w:val="00582071"/>
    <w:rsid w:val="00586848"/>
    <w:rsid w:val="005A685D"/>
    <w:rsid w:val="005F12F1"/>
    <w:rsid w:val="00643E16"/>
    <w:rsid w:val="00646013"/>
    <w:rsid w:val="006548D9"/>
    <w:rsid w:val="00690C33"/>
    <w:rsid w:val="006A700D"/>
    <w:rsid w:val="006C71B2"/>
    <w:rsid w:val="006F1612"/>
    <w:rsid w:val="00767C78"/>
    <w:rsid w:val="00794691"/>
    <w:rsid w:val="007A0F81"/>
    <w:rsid w:val="008556DE"/>
    <w:rsid w:val="008A5071"/>
    <w:rsid w:val="00927ABE"/>
    <w:rsid w:val="00941CDF"/>
    <w:rsid w:val="009734F2"/>
    <w:rsid w:val="00991E67"/>
    <w:rsid w:val="009B1C43"/>
    <w:rsid w:val="009C64C7"/>
    <w:rsid w:val="009F7615"/>
    <w:rsid w:val="00A4187D"/>
    <w:rsid w:val="00A71EF0"/>
    <w:rsid w:val="00A846BE"/>
    <w:rsid w:val="00B662CE"/>
    <w:rsid w:val="00B74FA2"/>
    <w:rsid w:val="00BE6852"/>
    <w:rsid w:val="00CE649E"/>
    <w:rsid w:val="00D15EF2"/>
    <w:rsid w:val="00D46153"/>
    <w:rsid w:val="00D53DFC"/>
    <w:rsid w:val="00DA5C79"/>
    <w:rsid w:val="00E076DE"/>
    <w:rsid w:val="00E4590D"/>
    <w:rsid w:val="00E63DC7"/>
    <w:rsid w:val="00E67417"/>
    <w:rsid w:val="00E75E79"/>
    <w:rsid w:val="00F11087"/>
    <w:rsid w:val="00F749BE"/>
    <w:rsid w:val="00F7686E"/>
    <w:rsid w:val="00F87CAB"/>
    <w:rsid w:val="00F91512"/>
    <w:rsid w:val="00F97500"/>
    <w:rsid w:val="00FC7E91"/>
    <w:rsid w:val="00FD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47"/>
  </w:style>
  <w:style w:type="paragraph" w:styleId="1">
    <w:name w:val="heading 1"/>
    <w:basedOn w:val="a"/>
    <w:next w:val="a"/>
    <w:link w:val="10"/>
    <w:qFormat/>
    <w:rsid w:val="00927AB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27A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AB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27AB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3">
    <w:name w:val="No Spacing"/>
    <w:uiPriority w:val="1"/>
    <w:qFormat/>
    <w:rsid w:val="00927ABE"/>
    <w:pPr>
      <w:spacing w:after="0" w:line="240" w:lineRule="auto"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qFormat/>
    <w:rsid w:val="00927ABE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5">
    <w:name w:val="Название Знак"/>
    <w:basedOn w:val="a0"/>
    <w:link w:val="a4"/>
    <w:rsid w:val="00927AB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styleId="a6">
    <w:name w:val="Strong"/>
    <w:uiPriority w:val="22"/>
    <w:qFormat/>
    <w:rsid w:val="00927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9366-A088-4C4E-B0F5-24A31CC2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2024-06-20T11:12:00Z</cp:lastPrinted>
  <dcterms:created xsi:type="dcterms:W3CDTF">2023-06-01T14:02:00Z</dcterms:created>
  <dcterms:modified xsi:type="dcterms:W3CDTF">2024-06-20T11:13:00Z</dcterms:modified>
</cp:coreProperties>
</file>